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Special Session</w:t>
      </w:r>
      <w:r w:rsidDel="00000000" w:rsidR="00000000" w:rsidRPr="00000000">
        <w:rPr>
          <w:rtl w:val="0"/>
        </w:rPr>
        <w:t xml:space="preserve"> Meeting Agenda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July 30, 2019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Central Office Conference Room - 7:00 am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Closed</w:t>
      </w:r>
      <w:r w:rsidDel="00000000" w:rsidR="00000000" w:rsidRPr="00000000">
        <w:rPr>
          <w:b w:val="1"/>
          <w:rtl w:val="0"/>
        </w:rPr>
        <w:t xml:space="preserve"> session (Central Office Conference Room) will be held immediately following Open Session  in accordance with Section 610.021 RSMO (#1 Legal; #3 Personnel, and #6 Student Issues) with a  closed record and closed vote.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Session – Call to Order - Roll Call of Member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Approval of Agenda (Action)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Amend 2018-19 Budget to Audited Actual (ACTION)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Launch Member District Agreement </w:t>
        </w:r>
      </w:hyperlink>
      <w:r w:rsidDel="00000000" w:rsidR="00000000" w:rsidRPr="00000000">
        <w:rPr>
          <w:rtl w:val="0"/>
        </w:rPr>
        <w:t xml:space="preserve">(ACTION)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tl w:val="0"/>
        </w:rPr>
        <w:t xml:space="preserve">Bond Projects Update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Adjourn</w:t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qICQjWjNuWxjK7yFHNFhf0VzhgFOsSO0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